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34058" w14:textId="7F2D66E3" w:rsidR="0082446F" w:rsidRDefault="0082446F" w:rsidP="0082446F">
      <w:pPr>
        <w:spacing w:after="160" w:line="259" w:lineRule="auto"/>
        <w:jc w:val="center"/>
        <w:rPr>
          <w:rFonts w:asciiTheme="minorHAnsi" w:hAnsiTheme="minorHAnsi" w:cstheme="minorBidi"/>
          <w:b/>
          <w:u w:val="single"/>
        </w:rPr>
      </w:pPr>
      <w:r w:rsidRPr="0082446F">
        <w:rPr>
          <w:rFonts w:asciiTheme="minorHAnsi" w:hAnsiTheme="minorHAnsi" w:cstheme="minorBidi"/>
          <w:b/>
          <w:u w:val="single"/>
        </w:rPr>
        <w:t xml:space="preserve">Bando di gara n. CIG </w:t>
      </w:r>
      <w:r>
        <w:rPr>
          <w:rFonts w:asciiTheme="minorHAnsi" w:hAnsiTheme="minorHAnsi" w:cstheme="minorBidi"/>
          <w:b/>
          <w:u w:val="single"/>
        </w:rPr>
        <w:t>95876299BC</w:t>
      </w:r>
      <w:r w:rsidRPr="0082446F">
        <w:rPr>
          <w:rFonts w:asciiTheme="minorHAnsi" w:hAnsiTheme="minorHAnsi" w:cstheme="minorBidi"/>
          <w:b/>
          <w:u w:val="single"/>
        </w:rPr>
        <w:t xml:space="preserve"> – </w:t>
      </w:r>
      <w:r w:rsidR="007A5F57">
        <w:rPr>
          <w:rFonts w:asciiTheme="minorHAnsi" w:hAnsiTheme="minorHAnsi" w:cstheme="minorBidi"/>
          <w:b/>
          <w:u w:val="single"/>
        </w:rPr>
        <w:t>Avviso di rettifica</w:t>
      </w:r>
    </w:p>
    <w:p w14:paraId="0BD1021D" w14:textId="5B2E3174" w:rsidR="007A5F57" w:rsidRPr="007A5F57" w:rsidRDefault="007A5F57" w:rsidP="007A5F57">
      <w:pPr>
        <w:spacing w:after="160" w:line="259" w:lineRule="auto"/>
        <w:jc w:val="both"/>
        <w:rPr>
          <w:rFonts w:asciiTheme="minorHAnsi" w:hAnsiTheme="minorHAnsi" w:cstheme="minorBidi"/>
          <w:bCs/>
          <w:i/>
          <w:iCs/>
          <w:sz w:val="20"/>
          <w:szCs w:val="20"/>
        </w:rPr>
      </w:pPr>
      <w:r w:rsidRPr="007A5F57">
        <w:rPr>
          <w:rFonts w:asciiTheme="minorHAnsi" w:hAnsiTheme="minorHAnsi" w:cstheme="minorBidi"/>
          <w:bCs/>
          <w:sz w:val="20"/>
          <w:szCs w:val="20"/>
        </w:rPr>
        <w:t>Si procede alla rettifica del testo del Capitolato di gara all’art. 1 “OGGETTO DELL’APPALTO” causa refuso alla pag. 3 “</w:t>
      </w:r>
      <w:r w:rsidRPr="007A5F57">
        <w:rPr>
          <w:rFonts w:asciiTheme="minorHAnsi" w:hAnsiTheme="minorHAnsi" w:cstheme="minorBidi"/>
          <w:bCs/>
          <w:i/>
          <w:iCs/>
          <w:sz w:val="20"/>
          <w:szCs w:val="20"/>
        </w:rPr>
        <w:t>Servizio Infermieristico diurno”.</w:t>
      </w:r>
    </w:p>
    <w:p w14:paraId="716AB9DE" w14:textId="1D1B3AF4" w:rsidR="007A5F57" w:rsidRPr="007A5F57" w:rsidRDefault="007A5F57" w:rsidP="007A5F57">
      <w:pPr>
        <w:spacing w:after="160" w:line="259" w:lineRule="auto"/>
        <w:jc w:val="both"/>
        <w:rPr>
          <w:bCs/>
          <w:sz w:val="20"/>
          <w:szCs w:val="20"/>
        </w:rPr>
      </w:pPr>
      <w:r w:rsidRPr="007A5F57">
        <w:rPr>
          <w:rFonts w:asciiTheme="minorHAnsi" w:hAnsiTheme="minorHAnsi" w:cstheme="minorBidi"/>
          <w:bCs/>
          <w:sz w:val="20"/>
          <w:szCs w:val="20"/>
        </w:rPr>
        <w:t>Si riporta di seguito il testo corretto con evidenziata la correzione in giallo.</w:t>
      </w:r>
    </w:p>
    <w:p w14:paraId="432CEDFD" w14:textId="77777777" w:rsidR="007A5F57" w:rsidRPr="007A5F57" w:rsidRDefault="007A5F57" w:rsidP="007A5F57">
      <w:pPr>
        <w:keepNext/>
        <w:keepLines/>
        <w:numPr>
          <w:ilvl w:val="0"/>
          <w:numId w:val="4"/>
        </w:numPr>
        <w:spacing w:before="240" w:line="256" w:lineRule="auto"/>
        <w:outlineLvl w:val="0"/>
        <w:rPr>
          <w:rFonts w:asciiTheme="minorHAnsi" w:eastAsiaTheme="majorEastAsia" w:hAnsiTheme="minorHAnsi" w:cstheme="minorHAnsi"/>
          <w:b/>
          <w:i/>
          <w:iCs/>
          <w:sz w:val="20"/>
          <w:szCs w:val="20"/>
        </w:rPr>
      </w:pPr>
      <w:bookmarkStart w:id="0" w:name="_Toc118460614"/>
      <w:r w:rsidRPr="007A5F57">
        <w:rPr>
          <w:rFonts w:asciiTheme="minorHAnsi" w:eastAsiaTheme="majorEastAsia" w:hAnsiTheme="minorHAnsi" w:cstheme="minorHAnsi"/>
          <w:b/>
          <w:i/>
          <w:iCs/>
          <w:sz w:val="20"/>
          <w:szCs w:val="20"/>
        </w:rPr>
        <w:t>OGGETTO DELL’APPALTO</w:t>
      </w:r>
      <w:bookmarkEnd w:id="0"/>
    </w:p>
    <w:p w14:paraId="2DB2E2BF" w14:textId="77777777" w:rsidR="007A5F57" w:rsidRPr="007A5F57" w:rsidRDefault="007A5F57" w:rsidP="007A5F57">
      <w:p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 xml:space="preserve">La Fondazione, comodataria dell’immobile denominato RSA Pontirolo, adibito a RSA e sito in Assago, Località Pontirolo, Via Volta 4 e titolare dell’accreditamento regionale della predetta struttura, intende affidare la gestione dei servizi aventi ad oggetto l’assistenza socio-sanitaria e alberghiera da svolgersi nella sede della predetta RSA, completa degli impianti, degli arredi. </w:t>
      </w:r>
    </w:p>
    <w:p w14:paraId="42B17913" w14:textId="77777777" w:rsidR="007A5F57" w:rsidRPr="007A5F57" w:rsidRDefault="007A5F57" w:rsidP="007A5F57">
      <w:pPr>
        <w:autoSpaceDE w:val="0"/>
        <w:autoSpaceDN w:val="0"/>
        <w:adjustRightInd w:val="0"/>
        <w:jc w:val="both"/>
        <w:rPr>
          <w:rFonts w:asciiTheme="minorHAnsi" w:hAnsiTheme="minorHAnsi" w:cstheme="minorHAnsi"/>
          <w:i/>
          <w:iCs/>
          <w:sz w:val="20"/>
          <w:szCs w:val="20"/>
        </w:rPr>
      </w:pPr>
      <w:r w:rsidRPr="007A5F57">
        <w:rPr>
          <w:rFonts w:asciiTheme="minorHAnsi" w:hAnsiTheme="minorHAnsi" w:cstheme="minorHAnsi"/>
          <w:i/>
          <w:iCs/>
          <w:sz w:val="20"/>
          <w:szCs w:val="20"/>
        </w:rPr>
        <w:t xml:space="preserve">La struttura è costituita da 2 nuclei abitativi (Piano Terra nucleo A n. 30 ospiti, Piano Terra nucleo B n. 30 ospiti), per un totale di n. 60 posti letto per l’assistenza di persone anziane non autosufficienti. </w:t>
      </w:r>
    </w:p>
    <w:p w14:paraId="2D7EB6E1" w14:textId="77777777" w:rsidR="007A5F57" w:rsidRPr="007A5F57" w:rsidRDefault="007A5F57" w:rsidP="007A5F57">
      <w:pPr>
        <w:autoSpaceDE w:val="0"/>
        <w:autoSpaceDN w:val="0"/>
        <w:adjustRightInd w:val="0"/>
        <w:jc w:val="both"/>
        <w:rPr>
          <w:rFonts w:asciiTheme="minorHAnsi" w:hAnsiTheme="minorHAnsi" w:cstheme="minorHAnsi"/>
          <w:i/>
          <w:iCs/>
          <w:sz w:val="20"/>
          <w:szCs w:val="20"/>
        </w:rPr>
      </w:pPr>
    </w:p>
    <w:p w14:paraId="713A9B92" w14:textId="77777777" w:rsidR="007A5F57" w:rsidRPr="007A5F57" w:rsidRDefault="007A5F57" w:rsidP="007A5F57">
      <w:pPr>
        <w:autoSpaceDE w:val="0"/>
        <w:autoSpaceDN w:val="0"/>
        <w:adjustRightInd w:val="0"/>
        <w:jc w:val="both"/>
        <w:rPr>
          <w:rFonts w:asciiTheme="minorHAnsi" w:hAnsiTheme="minorHAnsi" w:cstheme="minorHAnsi"/>
          <w:b/>
          <w:i/>
          <w:iCs/>
          <w:sz w:val="20"/>
          <w:szCs w:val="20"/>
          <w:u w:val="single"/>
        </w:rPr>
      </w:pPr>
      <w:r w:rsidRPr="007A5F57">
        <w:rPr>
          <w:rFonts w:asciiTheme="minorHAnsi" w:hAnsiTheme="minorHAnsi" w:cstheme="minorHAnsi"/>
          <w:b/>
          <w:i/>
          <w:iCs/>
          <w:sz w:val="20"/>
          <w:szCs w:val="20"/>
          <w:u w:val="single"/>
        </w:rPr>
        <w:t xml:space="preserve">Ai sensi e nel rispetto dei limiti dell’art. 106 </w:t>
      </w:r>
      <w:proofErr w:type="spellStart"/>
      <w:r w:rsidRPr="007A5F57">
        <w:rPr>
          <w:rFonts w:asciiTheme="minorHAnsi" w:hAnsiTheme="minorHAnsi" w:cstheme="minorHAnsi"/>
          <w:b/>
          <w:i/>
          <w:iCs/>
          <w:sz w:val="20"/>
          <w:szCs w:val="20"/>
          <w:u w:val="single"/>
        </w:rPr>
        <w:t>D.Lgs.</w:t>
      </w:r>
      <w:proofErr w:type="spellEnd"/>
      <w:r w:rsidRPr="007A5F57">
        <w:rPr>
          <w:rFonts w:asciiTheme="minorHAnsi" w:hAnsiTheme="minorHAnsi" w:cstheme="minorHAnsi"/>
          <w:b/>
          <w:i/>
          <w:iCs/>
          <w:sz w:val="20"/>
          <w:szCs w:val="20"/>
          <w:u w:val="single"/>
        </w:rPr>
        <w:t>. 50/2016, in caso di ampliamento della capienza della struttura, l’aggiudicatario si impegna ad erogare i servizi di cui al presente bando anche agli eventuali ulteriori ospiti della struttura, applicando le stesse condizioni contrattuali, a fronte di un incremento del corrispettivo di Euro 20.000 al netto del ribasso praticato in sede di gara per ogni eventuale ulteriore ospite, eccedente il numero di 60.</w:t>
      </w:r>
    </w:p>
    <w:p w14:paraId="706F14F7" w14:textId="77777777" w:rsidR="007A5F57" w:rsidRPr="007A5F57" w:rsidRDefault="007A5F57" w:rsidP="007A5F57">
      <w:pPr>
        <w:autoSpaceDE w:val="0"/>
        <w:autoSpaceDN w:val="0"/>
        <w:adjustRightInd w:val="0"/>
        <w:jc w:val="both"/>
        <w:rPr>
          <w:rFonts w:asciiTheme="minorHAnsi" w:hAnsiTheme="minorHAnsi" w:cstheme="minorHAnsi"/>
          <w:b/>
          <w:i/>
          <w:iCs/>
          <w:sz w:val="20"/>
          <w:szCs w:val="20"/>
          <w:u w:val="single"/>
        </w:rPr>
      </w:pPr>
      <w:r w:rsidRPr="007A5F57">
        <w:rPr>
          <w:rFonts w:asciiTheme="minorHAnsi" w:hAnsiTheme="minorHAnsi" w:cstheme="minorHAnsi"/>
          <w:b/>
          <w:i/>
          <w:iCs/>
          <w:sz w:val="20"/>
          <w:szCs w:val="20"/>
          <w:u w:val="single"/>
        </w:rPr>
        <w:t xml:space="preserve">Inoltre, ai sensi e nel rispetto dei limiti dell’art. 106 </w:t>
      </w:r>
      <w:proofErr w:type="spellStart"/>
      <w:r w:rsidRPr="007A5F57">
        <w:rPr>
          <w:rFonts w:asciiTheme="minorHAnsi" w:hAnsiTheme="minorHAnsi" w:cstheme="minorHAnsi"/>
          <w:b/>
          <w:i/>
          <w:iCs/>
          <w:sz w:val="20"/>
          <w:szCs w:val="20"/>
          <w:u w:val="single"/>
        </w:rPr>
        <w:t>D.Lgs.</w:t>
      </w:r>
      <w:proofErr w:type="spellEnd"/>
      <w:r w:rsidRPr="007A5F57">
        <w:rPr>
          <w:rFonts w:asciiTheme="minorHAnsi" w:hAnsiTheme="minorHAnsi" w:cstheme="minorHAnsi"/>
          <w:b/>
          <w:i/>
          <w:iCs/>
          <w:sz w:val="20"/>
          <w:szCs w:val="20"/>
          <w:u w:val="single"/>
        </w:rPr>
        <w:t>. 50/2016, ove, nel corso dell’esecuzione del contratto, il numero effettivo di ospiti della struttura risulti inferiore rispetto alla capienza massima attuale di n. 60 posti letto, l’aggiudicatario si impegna ad erogare i servizi di cui al presente bando agli ospiti presenti nella struttura, applicando le stesse condizioni contrattuali offerte, a fronte di un decremento del corrispettivo, per ogni posto letto vacante rispetto alla capienza ordinaria di 60 posti letto, pari ad Euro 20.000 al netto del ribasso praticato in sede di gara.</w:t>
      </w:r>
    </w:p>
    <w:p w14:paraId="70843B58" w14:textId="77777777" w:rsidR="007A5F57" w:rsidRPr="007A5F57" w:rsidRDefault="007A5F57" w:rsidP="007A5F57">
      <w:pPr>
        <w:autoSpaceDE w:val="0"/>
        <w:autoSpaceDN w:val="0"/>
        <w:adjustRightInd w:val="0"/>
        <w:jc w:val="both"/>
        <w:rPr>
          <w:rFonts w:asciiTheme="minorHAnsi" w:hAnsiTheme="minorHAnsi" w:cstheme="minorHAnsi"/>
          <w:b/>
          <w:i/>
          <w:iCs/>
          <w:sz w:val="20"/>
          <w:szCs w:val="20"/>
          <w:u w:val="single"/>
        </w:rPr>
      </w:pPr>
      <w:r w:rsidRPr="007A5F57">
        <w:rPr>
          <w:rFonts w:asciiTheme="minorHAnsi" w:hAnsiTheme="minorHAnsi" w:cstheme="minorHAnsi"/>
          <w:b/>
          <w:i/>
          <w:iCs/>
          <w:sz w:val="20"/>
          <w:szCs w:val="20"/>
          <w:u w:val="single"/>
        </w:rPr>
        <w:t>Al fine di consentire la corretta ponderazione delle offerte, si allega al presente capitolato prospetto indicante i livelli di occupazione dei posti letto nel corso delle annualità  2019, 2020, 2021 e 2022 (Allegato C).</w:t>
      </w:r>
    </w:p>
    <w:p w14:paraId="1BE5834D" w14:textId="77777777" w:rsidR="007A5F57" w:rsidRPr="007A5F57" w:rsidRDefault="007A5F57" w:rsidP="007A5F57">
      <w:pPr>
        <w:autoSpaceDE w:val="0"/>
        <w:autoSpaceDN w:val="0"/>
        <w:adjustRightInd w:val="0"/>
        <w:jc w:val="both"/>
        <w:rPr>
          <w:rFonts w:asciiTheme="minorHAnsi" w:hAnsiTheme="minorHAnsi" w:cstheme="minorHAnsi"/>
          <w:b/>
          <w:i/>
          <w:iCs/>
          <w:sz w:val="20"/>
          <w:szCs w:val="20"/>
          <w:u w:val="single"/>
        </w:rPr>
      </w:pPr>
    </w:p>
    <w:p w14:paraId="4EEADCD7" w14:textId="77777777" w:rsidR="007A5F57" w:rsidRPr="007A5F57" w:rsidRDefault="007A5F57" w:rsidP="007A5F57">
      <w:p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Tutte le incombenze relative ai servizi di assistenza socio sanitaria e alberghiera, per come descritti negli articoli successivi sono poste a totale carico del Gestore, così come tutti gli adempimenti normativi in materia, inclusi i contratti relativi alle utenze per la fornitura di acqua, servizi di telefonia (incluso il potenziamento delle connessioni di rete, sia con line telefonica che in Wi-fi), oneri per lo smaltimento rifiuti (ordinari, speciali e ingombranti) ed il pagamento delle relative imposte nazionali e locali, la manutenzione ordinaria della struttura e del verde nonché la manutenzione ordinaria degli impianti.</w:t>
      </w:r>
    </w:p>
    <w:p w14:paraId="232702F7" w14:textId="77777777" w:rsidR="007A5F57" w:rsidRPr="007A5F57" w:rsidRDefault="007A5F57" w:rsidP="007A5F57">
      <w:pPr>
        <w:autoSpaceDE w:val="0"/>
        <w:autoSpaceDN w:val="0"/>
        <w:adjustRightInd w:val="0"/>
        <w:jc w:val="both"/>
        <w:rPr>
          <w:rFonts w:asciiTheme="minorHAnsi" w:hAnsiTheme="minorHAnsi" w:cstheme="minorHAnsi"/>
          <w:i/>
          <w:iCs/>
          <w:sz w:val="20"/>
          <w:szCs w:val="20"/>
        </w:rPr>
      </w:pPr>
      <w:r w:rsidRPr="007A5F57">
        <w:rPr>
          <w:rFonts w:asciiTheme="minorHAnsi" w:hAnsiTheme="minorHAnsi" w:cstheme="minorHAnsi"/>
          <w:i/>
          <w:iCs/>
          <w:sz w:val="20"/>
          <w:szCs w:val="20"/>
        </w:rPr>
        <w:t>Alla Fondazione spetta la Direzione Amministrativa, cui compete l’esclusivo rapporto contrattuale con gli ospiti, nonché la Direzione Sanitaria, la manutenzione straordinaria per adeguamenti normativi funzionali allo svolgimento dell’attività, l’acquisto dei farmaci e ossigeno. Le utenze elettriche e il gas sono a carico della Fondazione. Si precisa che la Fondazione è soggetto Comodatario della struttura e che ulteriori manutenzioni straordinarie sono a carico dei Comuni Comodanti.</w:t>
      </w:r>
    </w:p>
    <w:p w14:paraId="2AA995EC" w14:textId="77777777" w:rsidR="007A5F57" w:rsidRPr="007A5F57" w:rsidRDefault="007A5F57" w:rsidP="007A5F57">
      <w:pPr>
        <w:jc w:val="both"/>
        <w:rPr>
          <w:rFonts w:asciiTheme="minorHAnsi" w:eastAsia="Times New Roman" w:hAnsiTheme="minorHAnsi" w:cstheme="minorHAnsi"/>
          <w:i/>
          <w:iCs/>
          <w:sz w:val="20"/>
          <w:szCs w:val="20"/>
          <w:lang w:eastAsia="it-IT"/>
        </w:rPr>
      </w:pPr>
    </w:p>
    <w:p w14:paraId="46E9508E" w14:textId="77777777" w:rsidR="007A5F57" w:rsidRPr="007A5F57" w:rsidRDefault="007A5F57" w:rsidP="007A5F57">
      <w:p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In particolare, il Gestore dovrà garantire uno standard gestionale non inferiore ai 1.200 m/s per ospite, corrispondenti a 1.200 h/s per ospite complessive, effettuate da personale “rendicontabile”, così come previsto dalla D.G.R. 12618/2003, delibera qui da aversi interamente richiamata ai fini delle prerogative gestionali. Predetto standard calcolato su 60 ospiti fissi, dovrà indicativamente essere così composto:</w:t>
      </w:r>
    </w:p>
    <w:p w14:paraId="7FC43EE9" w14:textId="77777777" w:rsidR="007A5F57" w:rsidRPr="007A5F57" w:rsidRDefault="007A5F57" w:rsidP="007A5F57">
      <w:pPr>
        <w:jc w:val="both"/>
        <w:rPr>
          <w:rFonts w:asciiTheme="minorHAnsi" w:eastAsia="Times New Roman" w:hAnsiTheme="minorHAnsi" w:cstheme="minorHAnsi"/>
          <w:i/>
          <w:iCs/>
          <w:sz w:val="20"/>
          <w:szCs w:val="20"/>
          <w:lang w:eastAsia="it-IT"/>
        </w:rPr>
      </w:pPr>
    </w:p>
    <w:p w14:paraId="26AE5CFE" w14:textId="77777777" w:rsidR="007A5F57" w:rsidRPr="007A5F57" w:rsidRDefault="007A5F57" w:rsidP="007A5F57">
      <w:pPr>
        <w:numPr>
          <w:ilvl w:val="0"/>
          <w:numId w:val="2"/>
        </w:numPr>
        <w:tabs>
          <w:tab w:val="num" w:pos="426"/>
        </w:tabs>
        <w:ind w:hanging="758"/>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 xml:space="preserve">Servizio Assistenziale (A.S.A./O.S.S.): </w:t>
      </w:r>
      <w:r w:rsidRPr="007A5F57">
        <w:rPr>
          <w:rFonts w:asciiTheme="minorHAnsi" w:eastAsia="Times New Roman" w:hAnsiTheme="minorHAnsi" w:cstheme="minorHAnsi"/>
          <w:i/>
          <w:iCs/>
          <w:sz w:val="20"/>
          <w:szCs w:val="20"/>
          <w:lang w:eastAsia="it-IT"/>
        </w:rPr>
        <w:tab/>
      </w:r>
      <w:r w:rsidRPr="007A5F57">
        <w:rPr>
          <w:rFonts w:asciiTheme="minorHAnsi" w:eastAsia="Times New Roman" w:hAnsiTheme="minorHAnsi" w:cstheme="minorHAnsi"/>
          <w:i/>
          <w:iCs/>
          <w:sz w:val="20"/>
          <w:szCs w:val="20"/>
          <w:lang w:eastAsia="it-IT"/>
        </w:rPr>
        <w:tab/>
        <w:t>830  ore settimanali</w:t>
      </w:r>
    </w:p>
    <w:p w14:paraId="0A3248EE" w14:textId="4F718FC1" w:rsidR="007A5F57" w:rsidRPr="007A5F57" w:rsidRDefault="007A5F57" w:rsidP="007A5F57">
      <w:pPr>
        <w:numPr>
          <w:ilvl w:val="0"/>
          <w:numId w:val="2"/>
        </w:numPr>
        <w:tabs>
          <w:tab w:val="num" w:pos="426"/>
        </w:tabs>
        <w:ind w:hanging="758"/>
        <w:jc w:val="both"/>
        <w:rPr>
          <w:rFonts w:asciiTheme="minorHAnsi" w:eastAsia="Times New Roman" w:hAnsiTheme="minorHAnsi" w:cstheme="minorHAnsi"/>
          <w:i/>
          <w:iCs/>
          <w:color w:val="FF0000"/>
          <w:sz w:val="20"/>
          <w:szCs w:val="20"/>
          <w:highlight w:val="yellow"/>
          <w:lang w:eastAsia="it-IT"/>
        </w:rPr>
      </w:pPr>
      <w:r w:rsidRPr="007A5F57">
        <w:rPr>
          <w:rFonts w:asciiTheme="minorHAnsi" w:eastAsia="Times New Roman" w:hAnsiTheme="minorHAnsi" w:cstheme="minorHAnsi"/>
          <w:i/>
          <w:iCs/>
          <w:sz w:val="20"/>
          <w:szCs w:val="20"/>
          <w:highlight w:val="yellow"/>
          <w:lang w:eastAsia="it-IT"/>
        </w:rPr>
        <w:t>Servizio Infermieristico diurno:</w:t>
      </w:r>
      <w:r w:rsidRPr="007A5F57">
        <w:rPr>
          <w:rFonts w:asciiTheme="minorHAnsi" w:eastAsia="Times New Roman" w:hAnsiTheme="minorHAnsi" w:cstheme="minorHAnsi"/>
          <w:i/>
          <w:iCs/>
          <w:sz w:val="20"/>
          <w:szCs w:val="20"/>
          <w:highlight w:val="yellow"/>
          <w:lang w:eastAsia="it-IT"/>
        </w:rPr>
        <w:tab/>
      </w:r>
      <w:r w:rsidRPr="007A5F57">
        <w:rPr>
          <w:rFonts w:asciiTheme="minorHAnsi" w:eastAsia="Times New Roman" w:hAnsiTheme="minorHAnsi" w:cstheme="minorHAnsi"/>
          <w:i/>
          <w:iCs/>
          <w:sz w:val="20"/>
          <w:szCs w:val="20"/>
          <w:highlight w:val="yellow"/>
          <w:lang w:eastAsia="it-IT"/>
        </w:rPr>
        <w:tab/>
        <w:t>2</w:t>
      </w:r>
      <w:r w:rsidRPr="007A5F57">
        <w:rPr>
          <w:rFonts w:asciiTheme="minorHAnsi" w:eastAsia="Times New Roman" w:hAnsiTheme="minorHAnsi" w:cstheme="minorHAnsi"/>
          <w:i/>
          <w:iCs/>
          <w:sz w:val="20"/>
          <w:szCs w:val="20"/>
          <w:highlight w:val="yellow"/>
          <w:lang w:eastAsia="it-IT"/>
        </w:rPr>
        <w:t>00</w:t>
      </w:r>
      <w:r w:rsidRPr="007A5F57">
        <w:rPr>
          <w:rFonts w:asciiTheme="minorHAnsi" w:eastAsia="Times New Roman" w:hAnsiTheme="minorHAnsi" w:cstheme="minorHAnsi"/>
          <w:i/>
          <w:iCs/>
          <w:sz w:val="20"/>
          <w:szCs w:val="20"/>
          <w:highlight w:val="yellow"/>
          <w:lang w:eastAsia="it-IT"/>
        </w:rPr>
        <w:t xml:space="preserve"> ore settimanali (di cui 38 ore di caposala)</w:t>
      </w:r>
    </w:p>
    <w:p w14:paraId="46247EF8" w14:textId="77777777" w:rsidR="007A5F57" w:rsidRPr="007A5F57" w:rsidRDefault="007A5F57" w:rsidP="007A5F57">
      <w:pPr>
        <w:numPr>
          <w:ilvl w:val="0"/>
          <w:numId w:val="2"/>
        </w:numPr>
        <w:tabs>
          <w:tab w:val="num" w:pos="426"/>
        </w:tabs>
        <w:ind w:hanging="758"/>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Servizio infermieristico notturno</w:t>
      </w:r>
      <w:r w:rsidRPr="007A5F57">
        <w:rPr>
          <w:rFonts w:asciiTheme="minorHAnsi" w:eastAsia="Times New Roman" w:hAnsiTheme="minorHAnsi" w:cstheme="minorHAnsi"/>
          <w:i/>
          <w:iCs/>
          <w:sz w:val="20"/>
          <w:szCs w:val="20"/>
          <w:lang w:eastAsia="it-IT"/>
        </w:rPr>
        <w:tab/>
      </w:r>
      <w:r w:rsidRPr="007A5F57">
        <w:rPr>
          <w:rFonts w:asciiTheme="minorHAnsi" w:eastAsia="Times New Roman" w:hAnsiTheme="minorHAnsi" w:cstheme="minorHAnsi"/>
          <w:i/>
          <w:iCs/>
          <w:sz w:val="20"/>
          <w:szCs w:val="20"/>
          <w:lang w:eastAsia="it-IT"/>
        </w:rPr>
        <w:tab/>
        <w:t>63 ore settimanali</w:t>
      </w:r>
    </w:p>
    <w:p w14:paraId="0127C5E4" w14:textId="77777777" w:rsidR="007A5F57" w:rsidRPr="007A5F57" w:rsidRDefault="007A5F57" w:rsidP="007A5F57">
      <w:pPr>
        <w:numPr>
          <w:ilvl w:val="0"/>
          <w:numId w:val="2"/>
        </w:numPr>
        <w:tabs>
          <w:tab w:val="num" w:pos="426"/>
        </w:tabs>
        <w:ind w:hanging="758"/>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 xml:space="preserve">Servizio Fisioterapico: </w:t>
      </w:r>
      <w:r w:rsidRPr="007A5F57">
        <w:rPr>
          <w:rFonts w:asciiTheme="minorHAnsi" w:eastAsia="Times New Roman" w:hAnsiTheme="minorHAnsi" w:cstheme="minorHAnsi"/>
          <w:i/>
          <w:iCs/>
          <w:sz w:val="20"/>
          <w:szCs w:val="20"/>
          <w:lang w:eastAsia="it-IT"/>
        </w:rPr>
        <w:tab/>
      </w:r>
      <w:r w:rsidRPr="007A5F57">
        <w:rPr>
          <w:rFonts w:asciiTheme="minorHAnsi" w:eastAsia="Times New Roman" w:hAnsiTheme="minorHAnsi" w:cstheme="minorHAnsi"/>
          <w:i/>
          <w:iCs/>
          <w:sz w:val="20"/>
          <w:szCs w:val="20"/>
          <w:lang w:eastAsia="it-IT"/>
        </w:rPr>
        <w:tab/>
      </w:r>
      <w:r w:rsidRPr="007A5F57">
        <w:rPr>
          <w:rFonts w:asciiTheme="minorHAnsi" w:eastAsia="Times New Roman" w:hAnsiTheme="minorHAnsi" w:cstheme="minorHAnsi"/>
          <w:i/>
          <w:iCs/>
          <w:sz w:val="20"/>
          <w:szCs w:val="20"/>
          <w:lang w:eastAsia="it-IT"/>
        </w:rPr>
        <w:tab/>
        <w:t>42 ore settimanali</w:t>
      </w:r>
    </w:p>
    <w:p w14:paraId="6DDF6E7A" w14:textId="77777777" w:rsidR="007A5F57" w:rsidRPr="007A5F57" w:rsidRDefault="007A5F57" w:rsidP="007A5F57">
      <w:pPr>
        <w:numPr>
          <w:ilvl w:val="0"/>
          <w:numId w:val="2"/>
        </w:numPr>
        <w:tabs>
          <w:tab w:val="num" w:pos="426"/>
        </w:tabs>
        <w:ind w:hanging="758"/>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 xml:space="preserve">Servizio Medico diurno: </w:t>
      </w:r>
      <w:r w:rsidRPr="007A5F57">
        <w:rPr>
          <w:rFonts w:asciiTheme="minorHAnsi" w:eastAsia="Times New Roman" w:hAnsiTheme="minorHAnsi" w:cstheme="minorHAnsi"/>
          <w:i/>
          <w:iCs/>
          <w:sz w:val="20"/>
          <w:szCs w:val="20"/>
          <w:lang w:eastAsia="it-IT"/>
        </w:rPr>
        <w:tab/>
      </w:r>
      <w:r w:rsidRPr="007A5F57">
        <w:rPr>
          <w:rFonts w:asciiTheme="minorHAnsi" w:eastAsia="Times New Roman" w:hAnsiTheme="minorHAnsi" w:cstheme="minorHAnsi"/>
          <w:i/>
          <w:iCs/>
          <w:sz w:val="20"/>
          <w:szCs w:val="20"/>
          <w:lang w:eastAsia="it-IT"/>
        </w:rPr>
        <w:tab/>
      </w:r>
      <w:r w:rsidRPr="007A5F57">
        <w:rPr>
          <w:rFonts w:asciiTheme="minorHAnsi" w:eastAsia="Times New Roman" w:hAnsiTheme="minorHAnsi" w:cstheme="minorHAnsi"/>
          <w:i/>
          <w:iCs/>
          <w:sz w:val="20"/>
          <w:szCs w:val="20"/>
          <w:lang w:eastAsia="it-IT"/>
        </w:rPr>
        <w:tab/>
        <w:t>30 ore settimanali</w:t>
      </w:r>
    </w:p>
    <w:p w14:paraId="2F9E366F" w14:textId="77777777" w:rsidR="007A5F57" w:rsidRPr="007A5F57" w:rsidRDefault="007A5F57" w:rsidP="007A5F57">
      <w:pPr>
        <w:numPr>
          <w:ilvl w:val="0"/>
          <w:numId w:val="2"/>
        </w:numPr>
        <w:tabs>
          <w:tab w:val="num" w:pos="426"/>
        </w:tabs>
        <w:ind w:hanging="758"/>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 xml:space="preserve">Servizio di animazione: </w:t>
      </w:r>
      <w:r w:rsidRPr="007A5F57">
        <w:rPr>
          <w:rFonts w:asciiTheme="minorHAnsi" w:eastAsia="Times New Roman" w:hAnsiTheme="minorHAnsi" w:cstheme="minorHAnsi"/>
          <w:i/>
          <w:iCs/>
          <w:sz w:val="20"/>
          <w:szCs w:val="20"/>
          <w:lang w:eastAsia="it-IT"/>
        </w:rPr>
        <w:tab/>
      </w:r>
      <w:r w:rsidRPr="007A5F57">
        <w:rPr>
          <w:rFonts w:asciiTheme="minorHAnsi" w:eastAsia="Times New Roman" w:hAnsiTheme="minorHAnsi" w:cstheme="minorHAnsi"/>
          <w:i/>
          <w:iCs/>
          <w:sz w:val="20"/>
          <w:szCs w:val="20"/>
          <w:lang w:eastAsia="it-IT"/>
        </w:rPr>
        <w:tab/>
      </w:r>
      <w:r w:rsidRPr="007A5F57">
        <w:rPr>
          <w:rFonts w:asciiTheme="minorHAnsi" w:eastAsia="Times New Roman" w:hAnsiTheme="minorHAnsi" w:cstheme="minorHAnsi"/>
          <w:i/>
          <w:iCs/>
          <w:sz w:val="20"/>
          <w:szCs w:val="20"/>
          <w:lang w:eastAsia="it-IT"/>
        </w:rPr>
        <w:tab/>
        <w:t xml:space="preserve">35 ore settimanali </w:t>
      </w:r>
    </w:p>
    <w:p w14:paraId="639B05EE" w14:textId="77777777" w:rsidR="007A5F57" w:rsidRPr="007A5F57" w:rsidRDefault="007A5F57" w:rsidP="007A5F57">
      <w:pPr>
        <w:numPr>
          <w:ilvl w:val="0"/>
          <w:numId w:val="2"/>
        </w:numPr>
        <w:tabs>
          <w:tab w:val="num" w:pos="426"/>
        </w:tabs>
        <w:ind w:hanging="758"/>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Servizio reperibilità Medico notturna</w:t>
      </w:r>
      <w:r w:rsidRPr="007A5F57">
        <w:rPr>
          <w:rFonts w:asciiTheme="minorHAnsi" w:eastAsia="Times New Roman" w:hAnsiTheme="minorHAnsi" w:cstheme="minorHAnsi"/>
          <w:i/>
          <w:iCs/>
          <w:sz w:val="20"/>
          <w:szCs w:val="20"/>
          <w:lang w:eastAsia="it-IT"/>
        </w:rPr>
        <w:tab/>
      </w:r>
      <w:r w:rsidRPr="007A5F57">
        <w:rPr>
          <w:rFonts w:asciiTheme="minorHAnsi" w:eastAsia="Times New Roman" w:hAnsiTheme="minorHAnsi" w:cstheme="minorHAnsi"/>
          <w:i/>
          <w:iCs/>
          <w:sz w:val="20"/>
          <w:szCs w:val="20"/>
          <w:lang w:eastAsia="it-IT"/>
        </w:rPr>
        <w:tab/>
        <w:t xml:space="preserve">dalle 20.00 alle 08.00               </w:t>
      </w:r>
    </w:p>
    <w:p w14:paraId="4D3F71D9" w14:textId="77777777" w:rsidR="007A5F57" w:rsidRPr="007A5F57" w:rsidRDefault="007A5F57" w:rsidP="007A5F57">
      <w:pPr>
        <w:numPr>
          <w:ilvl w:val="0"/>
          <w:numId w:val="2"/>
        </w:numPr>
        <w:tabs>
          <w:tab w:val="num" w:pos="426"/>
        </w:tabs>
        <w:ind w:hanging="758"/>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Servizio reperibilità Medico fine settimana</w:t>
      </w:r>
      <w:r w:rsidRPr="007A5F57">
        <w:rPr>
          <w:rFonts w:asciiTheme="minorHAnsi" w:eastAsia="Times New Roman" w:hAnsiTheme="minorHAnsi" w:cstheme="minorHAnsi"/>
          <w:i/>
          <w:iCs/>
          <w:sz w:val="20"/>
          <w:szCs w:val="20"/>
          <w:lang w:eastAsia="it-IT"/>
        </w:rPr>
        <w:tab/>
        <w:t>dalle 08.00 del sabato alle 08.00 del Lunedì.</w:t>
      </w:r>
    </w:p>
    <w:p w14:paraId="15FF6B60" w14:textId="77777777" w:rsidR="007A5F57" w:rsidRPr="007A5F57" w:rsidRDefault="007A5F57" w:rsidP="007A5F57">
      <w:pPr>
        <w:ind w:left="900"/>
        <w:jc w:val="both"/>
        <w:rPr>
          <w:rFonts w:asciiTheme="minorHAnsi" w:eastAsia="Times New Roman" w:hAnsiTheme="minorHAnsi" w:cstheme="minorHAnsi"/>
          <w:i/>
          <w:iCs/>
          <w:sz w:val="20"/>
          <w:szCs w:val="20"/>
          <w:lang w:eastAsia="it-IT"/>
        </w:rPr>
      </w:pPr>
    </w:p>
    <w:p w14:paraId="02C6F7AD" w14:textId="77777777" w:rsidR="007A5F57" w:rsidRPr="007A5F57" w:rsidRDefault="007A5F57" w:rsidP="007A5F57">
      <w:p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 xml:space="preserve">Il Progetto di Gestione potrà articolare differentemente lo standard sopra elencato, garantendo comunque un valore non inferiore ai 1.200 m/s per ospite. Il progetto presentato in sede di gara potrà inoltre prevedere eventuali ulteriori servizi integrativi ed innovativi. </w:t>
      </w:r>
    </w:p>
    <w:p w14:paraId="26186B5C" w14:textId="77777777" w:rsidR="007A5F57" w:rsidRPr="007A5F57" w:rsidRDefault="007A5F57" w:rsidP="007A5F57">
      <w:p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 xml:space="preserve">Contenute variazioni del Progetto di Gestione che dovessero intervenire in corso d’appalto ed inerenti la distribuzione interna tra le varie professionalità potranno essere ritenute congrue ove concordate con la Fondazione e debitamente giustificate in sede di </w:t>
      </w:r>
      <w:r w:rsidRPr="007A5F57">
        <w:rPr>
          <w:rFonts w:asciiTheme="minorHAnsi" w:eastAsia="Times New Roman" w:hAnsiTheme="minorHAnsi" w:cstheme="minorHAnsi"/>
          <w:i/>
          <w:iCs/>
          <w:sz w:val="20"/>
          <w:szCs w:val="20"/>
          <w:lang w:eastAsia="it-IT"/>
        </w:rPr>
        <w:lastRenderedPageBreak/>
        <w:t>rendiconto mensile dal Gestore. Tali variazioni dovranno specificare la diversa distribuzione delle presenze del personale e, qualora risultasse una variazione in riduzione dei costi contrattuali del personale superiore al 3%, la fatturazione mensile del canone dovrà essere ridotta in entità pari alla riduzione suddetta. In caso di variazione in aumento dei costi mensili del personale, ove non concordate preventivamente e per iscritto con la Fondazione, nulla potrà essere richiesto dal Gestore a compensazione.</w:t>
      </w:r>
    </w:p>
    <w:p w14:paraId="11DB7527" w14:textId="77777777" w:rsidR="007A5F57" w:rsidRPr="007A5F57" w:rsidRDefault="007A5F57" w:rsidP="007A5F57">
      <w:p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Analogamente, In caso di carenze mensili non derivanti da modifiche concordate con la Fondazione del Progetto di gestione, le quali dovranno comunque essere giustificate, le ore non effettuate dovranno essere scomputate in pari misura dalla fatturazione mensile del canone. Previo accordo con la Fondazione, in alternativa alla riduzione del canone mensile, potranno essere svolte attività suppletive di pari valore economico delle carenze riscontrate. In caso di eccedenze, nulla sarà dovuto dalla Fondazione al Gestore. Il Gestore dovrà anche garantire tutte le forniture necessarie all’espletamento dei servizi complessivi, tra cui ed in particolare gli ausili per incontinenza ed i parafarmaci ad eccezione dei farmaci necessari alla RSA, che saranno resi disponibili dalla Fondazione tramite la propria Direzione Sanitaria.</w:t>
      </w:r>
    </w:p>
    <w:p w14:paraId="2B2A23A6" w14:textId="77777777" w:rsidR="007A5F57" w:rsidRPr="007A5F57" w:rsidRDefault="007A5F57" w:rsidP="007A5F57">
      <w:pPr>
        <w:jc w:val="both"/>
        <w:rPr>
          <w:rFonts w:asciiTheme="minorHAnsi" w:eastAsia="Times New Roman" w:hAnsiTheme="minorHAnsi" w:cstheme="minorHAnsi"/>
          <w:i/>
          <w:iCs/>
          <w:sz w:val="20"/>
          <w:szCs w:val="20"/>
          <w:lang w:eastAsia="it-IT"/>
        </w:rPr>
      </w:pPr>
    </w:p>
    <w:p w14:paraId="0AA65FEA" w14:textId="77777777" w:rsidR="007A5F57" w:rsidRPr="007A5F57" w:rsidRDefault="007A5F57" w:rsidP="007A5F57">
      <w:p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Per quanto concerne l’attività alberghiera, il Gestore dovrà mantenere stabili per tutto il periodo di gestione, gli standard quantitativi/qualitativi dei seguenti servizi:</w:t>
      </w:r>
    </w:p>
    <w:p w14:paraId="2BBA47DC" w14:textId="77777777" w:rsidR="007A5F57" w:rsidRPr="007A5F57" w:rsidRDefault="007A5F57" w:rsidP="007A5F57">
      <w:pPr>
        <w:numPr>
          <w:ilvl w:val="0"/>
          <w:numId w:val="3"/>
        </w:num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 xml:space="preserve">ufficio reception e centralino operativo </w:t>
      </w:r>
      <w:bookmarkStart w:id="1" w:name="_Hlk116296701"/>
      <w:r w:rsidRPr="007A5F57">
        <w:rPr>
          <w:rFonts w:asciiTheme="minorHAnsi" w:eastAsia="Times New Roman" w:hAnsiTheme="minorHAnsi" w:cstheme="minorHAnsi"/>
          <w:i/>
          <w:iCs/>
          <w:sz w:val="20"/>
          <w:szCs w:val="20"/>
          <w:lang w:eastAsia="it-IT"/>
        </w:rPr>
        <w:t xml:space="preserve">dalle ore 08.00 alle ore 20,00 nelle giornate di Sabato, Domenica e tutte le Festività. </w:t>
      </w:r>
    </w:p>
    <w:bookmarkEnd w:id="1"/>
    <w:p w14:paraId="24639113" w14:textId="77777777" w:rsidR="007A5F57" w:rsidRPr="007A5F57" w:rsidRDefault="007A5F57" w:rsidP="007A5F57">
      <w:pPr>
        <w:numPr>
          <w:ilvl w:val="0"/>
          <w:numId w:val="3"/>
        </w:num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attività di pulizia e sanificazione ordinaria e straordinaria degli ambienti (anche rispetto delle disposizioni emanate dalle competenti Autorità nazionali, regionali e locali, nei casi di pandemie, epidemie, obblighi vaccinali, assumendo a proprio carico i relativi obblighi nei confronti del proprio personale impiegato nel servizio appaltato, nonché nei confronti della Fondazione, adeguando l’organico adibito all’appalto in funzione delle suddette disposizioni, senza che da ciò derivino ulteriori oneri a carico della Fondazione), inclusa la fornitura di prodotti e strumenti, macchinari e attrezzature varie, nonché interventi periodici di derattizzazione e disinfestazione; le attività di pulizia devono prevedere la presenza h/24, festività incluse;</w:t>
      </w:r>
    </w:p>
    <w:p w14:paraId="1AC14AB0" w14:textId="77777777" w:rsidR="007A5F57" w:rsidRPr="007A5F57" w:rsidRDefault="007A5F57" w:rsidP="007A5F57">
      <w:pPr>
        <w:numPr>
          <w:ilvl w:val="0"/>
          <w:numId w:val="3"/>
        </w:num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servizio di lavanderia  privata per gli ospiti che ne fanno richiesta (lavaggio biancheria intima e capi da notte);</w:t>
      </w:r>
    </w:p>
    <w:p w14:paraId="045B120A" w14:textId="77777777" w:rsidR="007A5F57" w:rsidRPr="007A5F57" w:rsidRDefault="007A5F57" w:rsidP="007A5F57">
      <w:pPr>
        <w:numPr>
          <w:ilvl w:val="0"/>
          <w:numId w:val="3"/>
        </w:num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lavanderia piana;</w:t>
      </w:r>
    </w:p>
    <w:p w14:paraId="34CFC3C7" w14:textId="77777777" w:rsidR="007A5F57" w:rsidRPr="007A5F57" w:rsidRDefault="007A5F57" w:rsidP="007A5F57">
      <w:pPr>
        <w:numPr>
          <w:ilvl w:val="0"/>
          <w:numId w:val="3"/>
        </w:num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preparazione e distribuzione pasti in loco con menù stagionali (compresa la pulizia - igiene – sanificazione – derattizzazione e disinfestazione dei locali e relative attrezzature);</w:t>
      </w:r>
    </w:p>
    <w:p w14:paraId="21968156" w14:textId="77777777" w:rsidR="007A5F57" w:rsidRPr="007A5F57" w:rsidRDefault="007A5F57" w:rsidP="007A5F57">
      <w:pPr>
        <w:widowControl w:val="0"/>
        <w:numPr>
          <w:ilvl w:val="0"/>
          <w:numId w:val="3"/>
        </w:numPr>
        <w:autoSpaceDE w:val="0"/>
        <w:autoSpaceDN w:val="0"/>
        <w:adjustRightInd w:val="0"/>
        <w:ind w:right="-58"/>
        <w:contextualSpacing/>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 xml:space="preserve">trasporti, anche con ambulanza; rimangono a carico degli ospiti i </w:t>
      </w:r>
      <w:r w:rsidRPr="007A5F57">
        <w:rPr>
          <w:rFonts w:asciiTheme="minorHAnsi" w:eastAsia="Malgun Gothic" w:hAnsiTheme="minorHAnsi" w:cstheme="minorHAnsi"/>
          <w:i/>
          <w:iCs/>
          <w:sz w:val="20"/>
          <w:szCs w:val="20"/>
          <w:lang w:eastAsia="it-IT"/>
        </w:rPr>
        <w:t>trasporti per recarsi a visite ed accertamento invalidità/accompagnamento e per rientri in R.S.A. da ricoveri ospedalieri o da pronto soccorso;</w:t>
      </w:r>
    </w:p>
    <w:p w14:paraId="25EC8421" w14:textId="77777777" w:rsidR="007A5F57" w:rsidRPr="007A5F57" w:rsidRDefault="007A5F57" w:rsidP="007A5F57">
      <w:pPr>
        <w:widowControl w:val="0"/>
        <w:numPr>
          <w:ilvl w:val="0"/>
          <w:numId w:val="3"/>
        </w:numPr>
        <w:autoSpaceDE w:val="0"/>
        <w:autoSpaceDN w:val="0"/>
        <w:adjustRightInd w:val="0"/>
        <w:ind w:right="-58"/>
        <w:contextualSpacing/>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servizio di manutenzione ordinaria della struttura e dell’area verde, nonché manutenzione ordinaria degli impianti;</w:t>
      </w:r>
    </w:p>
    <w:p w14:paraId="7D95AF31" w14:textId="77777777" w:rsidR="007A5F57" w:rsidRPr="007A5F57" w:rsidRDefault="007A5F57" w:rsidP="007A5F57">
      <w:pPr>
        <w:widowControl w:val="0"/>
        <w:numPr>
          <w:ilvl w:val="0"/>
          <w:numId w:val="3"/>
        </w:numPr>
        <w:autoSpaceDE w:val="0"/>
        <w:autoSpaceDN w:val="0"/>
        <w:adjustRightInd w:val="0"/>
        <w:ind w:right="-58"/>
        <w:contextualSpacing/>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conduzione utenze con titolarità dei contratti, eccezion fatta per le utenze di gas metano ed elettriche che restano a carico della Fondazione;</w:t>
      </w:r>
    </w:p>
    <w:p w14:paraId="726ED665" w14:textId="77777777" w:rsidR="007A5F57" w:rsidRPr="007A5F57" w:rsidRDefault="007A5F57" w:rsidP="007A5F57">
      <w:pPr>
        <w:widowControl w:val="0"/>
        <w:numPr>
          <w:ilvl w:val="0"/>
          <w:numId w:val="3"/>
        </w:numPr>
        <w:autoSpaceDE w:val="0"/>
        <w:autoSpaceDN w:val="0"/>
        <w:adjustRightInd w:val="0"/>
        <w:ind w:right="-58"/>
        <w:contextualSpacing/>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fornitura di tutti i prodotti ed attrezzature necessari all’espletamento dei servizi oggetto dell’appalto;</w:t>
      </w:r>
    </w:p>
    <w:p w14:paraId="2123DA9A" w14:textId="77777777" w:rsidR="007A5F57" w:rsidRPr="007A5F57" w:rsidRDefault="007A5F57" w:rsidP="007A5F57">
      <w:pPr>
        <w:widowControl w:val="0"/>
        <w:numPr>
          <w:ilvl w:val="0"/>
          <w:numId w:val="3"/>
        </w:numPr>
        <w:autoSpaceDE w:val="0"/>
        <w:autoSpaceDN w:val="0"/>
        <w:adjustRightInd w:val="0"/>
        <w:spacing w:after="200" w:line="276" w:lineRule="auto"/>
        <w:ind w:right="-58"/>
        <w:contextualSpacing/>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Servizi estetici di barberia, manicure, pedicure secondo necessità, il cui costo sarà a carico degli ospiti;</w:t>
      </w:r>
    </w:p>
    <w:p w14:paraId="77860DCC" w14:textId="77777777" w:rsidR="007A5F57" w:rsidRPr="007A5F57" w:rsidRDefault="007A5F57" w:rsidP="007A5F57">
      <w:pPr>
        <w:widowControl w:val="0"/>
        <w:numPr>
          <w:ilvl w:val="0"/>
          <w:numId w:val="3"/>
        </w:numPr>
        <w:autoSpaceDE w:val="0"/>
        <w:autoSpaceDN w:val="0"/>
        <w:adjustRightInd w:val="0"/>
        <w:ind w:right="-58"/>
        <w:contextualSpacing/>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Individuazione di un responsabile/coordinatore di servizio (con una presenza minima in struttura di 18 ore settimanali, con reperibilità</w:t>
      </w:r>
      <w:r w:rsidRPr="007A5F57">
        <w:rPr>
          <w:rFonts w:asciiTheme="minorHAnsi" w:hAnsiTheme="minorHAnsi" w:cstheme="minorBidi"/>
          <w:i/>
          <w:iCs/>
          <w:sz w:val="20"/>
          <w:szCs w:val="20"/>
        </w:rPr>
        <w:t xml:space="preserve"> </w:t>
      </w:r>
      <w:r w:rsidRPr="007A5F57">
        <w:rPr>
          <w:rFonts w:asciiTheme="minorHAnsi" w:eastAsia="Times New Roman" w:hAnsiTheme="minorHAnsi" w:cstheme="minorHAnsi"/>
          <w:i/>
          <w:iCs/>
          <w:sz w:val="20"/>
          <w:szCs w:val="20"/>
          <w:lang w:eastAsia="it-IT"/>
        </w:rPr>
        <w:t>telefonica nella fascia oraria 08:00 – 20:00, per fronteggiare in modo tempestivo esigenze impreviste nella conduzione del servizio appaltato, od ulteriore da specificare in sede di gara ed individuazione di una figura sostitutiva in caso di impedimento, nonché 1 figura amministrativa di supporto a tempo pieno per 38 ore settimanali , con sostituzioni che garantiscano la presenza per ogni periodo dell’anno);</w:t>
      </w:r>
    </w:p>
    <w:p w14:paraId="6CCC52BA" w14:textId="77777777" w:rsidR="007A5F57" w:rsidRPr="007A5F57" w:rsidRDefault="007A5F57" w:rsidP="007A5F57">
      <w:pPr>
        <w:widowControl w:val="0"/>
        <w:numPr>
          <w:ilvl w:val="0"/>
          <w:numId w:val="3"/>
        </w:numPr>
        <w:autoSpaceDE w:val="0"/>
        <w:autoSpaceDN w:val="0"/>
        <w:adjustRightInd w:val="0"/>
        <w:ind w:right="-58"/>
        <w:contextualSpacing/>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garanzia di assistenza informatica agli apparati strumentali della RSA con reperibilità h24, con riferimento agli impianti indicati alla sezione</w:t>
      </w:r>
      <w:r w:rsidRPr="007A5F57">
        <w:rPr>
          <w:rFonts w:asciiTheme="minorHAnsi" w:hAnsiTheme="minorHAnsi" w:cstheme="minorHAnsi"/>
          <w:bCs/>
          <w:i/>
          <w:iCs/>
          <w:sz w:val="20"/>
          <w:szCs w:val="20"/>
        </w:rPr>
        <w:t xml:space="preserve"> “servizio di manutenzione ordinaria della struttura e degli impianti”.</w:t>
      </w:r>
    </w:p>
    <w:p w14:paraId="758EA114" w14:textId="77777777" w:rsidR="007A5F57" w:rsidRPr="007A5F57" w:rsidRDefault="007A5F57" w:rsidP="007A5F57">
      <w:pPr>
        <w:widowControl w:val="0"/>
        <w:autoSpaceDE w:val="0"/>
        <w:autoSpaceDN w:val="0"/>
        <w:adjustRightInd w:val="0"/>
        <w:ind w:left="540" w:right="-58"/>
        <w:contextualSpacing/>
        <w:jc w:val="both"/>
        <w:rPr>
          <w:rFonts w:asciiTheme="minorHAnsi" w:eastAsia="Times New Roman" w:hAnsiTheme="minorHAnsi" w:cstheme="minorHAnsi"/>
          <w:i/>
          <w:iCs/>
          <w:color w:val="FF0000"/>
          <w:sz w:val="20"/>
          <w:szCs w:val="20"/>
          <w:lang w:eastAsia="it-IT"/>
        </w:rPr>
      </w:pPr>
    </w:p>
    <w:p w14:paraId="7BC671AD" w14:textId="77777777" w:rsidR="007A5F57" w:rsidRPr="007A5F57" w:rsidRDefault="007A5F57" w:rsidP="007A5F57">
      <w:pPr>
        <w:autoSpaceDE w:val="0"/>
        <w:autoSpaceDN w:val="0"/>
        <w:adjustRightInd w:val="0"/>
        <w:jc w:val="both"/>
        <w:rPr>
          <w:rFonts w:asciiTheme="minorHAnsi" w:hAnsiTheme="minorHAnsi" w:cstheme="minorHAnsi"/>
          <w:i/>
          <w:iCs/>
          <w:sz w:val="20"/>
          <w:szCs w:val="20"/>
        </w:rPr>
      </w:pPr>
      <w:r w:rsidRPr="007A5F57">
        <w:rPr>
          <w:rFonts w:asciiTheme="minorHAnsi" w:hAnsiTheme="minorHAnsi" w:cstheme="minorHAnsi"/>
          <w:i/>
          <w:iCs/>
          <w:sz w:val="20"/>
          <w:szCs w:val="20"/>
        </w:rPr>
        <w:t xml:space="preserve">Il servizio erogato dall’aggiudicatario deve tener conto delle normative regionali vigenti, nel rispetto degli standard regionali e dei progetti già in essere presso la struttura. </w:t>
      </w:r>
    </w:p>
    <w:p w14:paraId="0703EBF8" w14:textId="77777777" w:rsidR="007A5F57" w:rsidRPr="007A5F57" w:rsidRDefault="007A5F57" w:rsidP="007A5F57">
      <w:pPr>
        <w:autoSpaceDE w:val="0"/>
        <w:autoSpaceDN w:val="0"/>
        <w:adjustRightInd w:val="0"/>
        <w:jc w:val="both"/>
        <w:rPr>
          <w:rFonts w:asciiTheme="minorHAnsi" w:hAnsiTheme="minorHAnsi" w:cstheme="minorHAnsi"/>
          <w:i/>
          <w:iCs/>
          <w:sz w:val="20"/>
          <w:szCs w:val="20"/>
        </w:rPr>
      </w:pPr>
      <w:r w:rsidRPr="007A5F57">
        <w:rPr>
          <w:rFonts w:asciiTheme="minorHAnsi" w:hAnsiTheme="minorHAnsi" w:cstheme="minorHAnsi"/>
          <w:i/>
          <w:iCs/>
          <w:sz w:val="20"/>
          <w:szCs w:val="20"/>
        </w:rPr>
        <w:t>Il Gestore è tenuto a sottoporre alla Direzione Sanitaria tutte le linee guida, protocolli, istruzioni operative e procedure che ritiene di applicare in struttura (ferma restando l’obbligatorietà dell’osservanza di  quelli previsti dalla normativa specifica di settore), concordando con la stessa l’eventuale adeguamento in virtù dello specifico contesto e, solo previa approvazione e sottoscrizione, procedere all’applicazione degli stessi.</w:t>
      </w:r>
    </w:p>
    <w:p w14:paraId="3C802EC9" w14:textId="77777777" w:rsidR="007A5F57" w:rsidRPr="007A5F57" w:rsidRDefault="007A5F57" w:rsidP="007A5F57">
      <w:pPr>
        <w:autoSpaceDE w:val="0"/>
        <w:autoSpaceDN w:val="0"/>
        <w:adjustRightInd w:val="0"/>
        <w:jc w:val="both"/>
        <w:rPr>
          <w:rFonts w:asciiTheme="minorHAnsi" w:hAnsiTheme="minorHAnsi" w:cstheme="minorHAnsi"/>
          <w:i/>
          <w:iCs/>
          <w:sz w:val="20"/>
          <w:szCs w:val="20"/>
        </w:rPr>
      </w:pPr>
    </w:p>
    <w:p w14:paraId="1C8F9682" w14:textId="77777777" w:rsidR="007A5F57" w:rsidRPr="007A5F57" w:rsidRDefault="007A5F57" w:rsidP="007A5F57">
      <w:pPr>
        <w:autoSpaceDE w:val="0"/>
        <w:autoSpaceDN w:val="0"/>
        <w:adjustRightInd w:val="0"/>
        <w:jc w:val="both"/>
        <w:rPr>
          <w:rFonts w:asciiTheme="minorHAnsi" w:hAnsiTheme="minorHAnsi" w:cstheme="minorHAnsi"/>
          <w:i/>
          <w:iCs/>
          <w:sz w:val="20"/>
          <w:szCs w:val="20"/>
        </w:rPr>
      </w:pPr>
      <w:r w:rsidRPr="007A5F57">
        <w:rPr>
          <w:rFonts w:asciiTheme="minorHAnsi" w:hAnsiTheme="minorHAnsi" w:cstheme="minorHAnsi"/>
          <w:i/>
          <w:iCs/>
          <w:sz w:val="20"/>
          <w:szCs w:val="20"/>
        </w:rPr>
        <w:t xml:space="preserve">Oltre alla verifica costante della corretta applicazione di quanto proposto, nel corso dell’appalto la Direzione della Fondazione procederà a monitoraggi di audit interno, anche senza preavviso al Gestore. </w:t>
      </w:r>
    </w:p>
    <w:p w14:paraId="4B8DC9A0" w14:textId="77777777" w:rsidR="007A5F57" w:rsidRPr="007A5F57" w:rsidRDefault="007A5F57" w:rsidP="007A5F57">
      <w:pPr>
        <w:autoSpaceDE w:val="0"/>
        <w:autoSpaceDN w:val="0"/>
        <w:adjustRightInd w:val="0"/>
        <w:jc w:val="both"/>
        <w:rPr>
          <w:rFonts w:asciiTheme="minorHAnsi" w:hAnsiTheme="minorHAnsi" w:cstheme="minorHAnsi"/>
          <w:i/>
          <w:iCs/>
          <w:sz w:val="20"/>
          <w:szCs w:val="20"/>
        </w:rPr>
      </w:pPr>
      <w:r w:rsidRPr="007A5F57">
        <w:rPr>
          <w:rFonts w:asciiTheme="minorHAnsi" w:hAnsiTheme="minorHAnsi" w:cstheme="minorHAnsi"/>
          <w:i/>
          <w:iCs/>
          <w:sz w:val="20"/>
          <w:szCs w:val="20"/>
        </w:rPr>
        <w:t>Sarà cura del Gestore provvedere anche alla compilazione di tutta la modulistica e reportistica richiesta dagli atti di gara nonché di quella ulteriore concordata con la Direzione Sanitaria e/o Amministrativa.</w:t>
      </w:r>
    </w:p>
    <w:p w14:paraId="197CD525" w14:textId="77777777" w:rsidR="007A5F57" w:rsidRPr="007A5F57" w:rsidRDefault="007A5F57" w:rsidP="007A5F57">
      <w:pPr>
        <w:autoSpaceDE w:val="0"/>
        <w:autoSpaceDN w:val="0"/>
        <w:adjustRightInd w:val="0"/>
        <w:jc w:val="both"/>
        <w:rPr>
          <w:rFonts w:asciiTheme="minorHAnsi" w:hAnsiTheme="minorHAnsi" w:cstheme="minorHAnsi"/>
          <w:i/>
          <w:iCs/>
          <w:sz w:val="20"/>
          <w:szCs w:val="20"/>
        </w:rPr>
      </w:pPr>
      <w:r w:rsidRPr="007A5F57">
        <w:rPr>
          <w:rFonts w:asciiTheme="minorHAnsi" w:hAnsiTheme="minorHAnsi" w:cstheme="minorHAnsi"/>
          <w:i/>
          <w:iCs/>
          <w:sz w:val="20"/>
          <w:szCs w:val="20"/>
        </w:rPr>
        <w:t>Costituirà elemento di valutazione dell’offerta l’implementazione di un sistema informatizzato di verifica quantitativa e qualitativa del servizio, nei termini meglio indicati nel DISCIPLINARE DI GARA.</w:t>
      </w:r>
    </w:p>
    <w:p w14:paraId="4E34226E" w14:textId="2669798E" w:rsidR="009361F7" w:rsidRPr="007A5F57" w:rsidRDefault="009361F7" w:rsidP="00881551">
      <w:pPr>
        <w:pStyle w:val="xmsolistparagraph"/>
        <w:spacing w:before="0" w:beforeAutospacing="0" w:after="0" w:afterAutospacing="0"/>
        <w:ind w:left="426"/>
        <w:rPr>
          <w:rFonts w:asciiTheme="minorHAnsi" w:eastAsia="Times New Roman" w:hAnsiTheme="minorHAnsi" w:cstheme="minorHAnsi"/>
          <w:b/>
          <w:bCs/>
          <w:i/>
          <w:iCs/>
          <w:sz w:val="20"/>
          <w:szCs w:val="20"/>
        </w:rPr>
      </w:pPr>
    </w:p>
    <w:sectPr w:rsidR="009361F7" w:rsidRPr="007A5F57" w:rsidSect="006F14C1">
      <w:headerReference w:type="default" r:id="rId11"/>
      <w:footerReference w:type="default" r:id="rId12"/>
      <w:pgSz w:w="11906" w:h="16838" w:code="9"/>
      <w:pgMar w:top="284" w:right="737" w:bottom="284" w:left="73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38B58" w14:textId="77777777" w:rsidR="00420FF7" w:rsidRDefault="00420FF7" w:rsidP="00EF2735">
      <w:r>
        <w:separator/>
      </w:r>
    </w:p>
  </w:endnote>
  <w:endnote w:type="continuationSeparator" w:id="0">
    <w:p w14:paraId="79A04717" w14:textId="77777777" w:rsidR="00420FF7" w:rsidRDefault="00420FF7" w:rsidP="00EF2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7935009"/>
      <w:docPartObj>
        <w:docPartGallery w:val="Page Numbers (Bottom of Page)"/>
        <w:docPartUnique/>
      </w:docPartObj>
    </w:sdtPr>
    <w:sdtEndPr/>
    <w:sdtContent>
      <w:p w14:paraId="75D7B691" w14:textId="2BE85251" w:rsidR="00CC60BF" w:rsidRDefault="00CC60BF">
        <w:pPr>
          <w:pStyle w:val="Pidipagina"/>
          <w:jc w:val="right"/>
        </w:pPr>
        <w:r>
          <w:fldChar w:fldCharType="begin"/>
        </w:r>
        <w:r>
          <w:instrText>PAGE   \* MERGEFORMAT</w:instrText>
        </w:r>
        <w:r>
          <w:fldChar w:fldCharType="separate"/>
        </w:r>
        <w:r>
          <w:t>2</w:t>
        </w:r>
        <w:r>
          <w:fldChar w:fldCharType="end"/>
        </w:r>
      </w:p>
    </w:sdtContent>
  </w:sdt>
  <w:p w14:paraId="69947084" w14:textId="77777777" w:rsidR="00CC60BF" w:rsidRPr="006F14C1" w:rsidRDefault="00CC60BF" w:rsidP="00CC60BF">
    <w:pPr>
      <w:spacing w:line="200" w:lineRule="exact"/>
      <w:jc w:val="center"/>
      <w:rPr>
        <w:rFonts w:ascii="Candara" w:eastAsia="Times New Roman" w:hAnsi="Candara" w:cs="Times New Roman"/>
        <w:b/>
        <w:i/>
        <w:color w:val="000000" w:themeColor="text1"/>
        <w:sz w:val="16"/>
        <w:szCs w:val="16"/>
        <w:lang w:eastAsia="it-IT"/>
      </w:rPr>
    </w:pPr>
    <w:r w:rsidRPr="006F14C1">
      <w:rPr>
        <w:rFonts w:ascii="Candara" w:eastAsia="Times New Roman" w:hAnsi="Candara" w:cs="Times New Roman"/>
        <w:b/>
        <w:i/>
        <w:color w:val="000000" w:themeColor="text1"/>
        <w:sz w:val="16"/>
        <w:szCs w:val="16"/>
        <w:lang w:eastAsia="it-IT"/>
      </w:rPr>
      <w:t>FONDAZIONE PONTIROLO ONLUS INTERCOMUNALE – R.S.A.</w:t>
    </w:r>
  </w:p>
  <w:p w14:paraId="7EAD692B" w14:textId="0184F9F6" w:rsidR="00CC60BF" w:rsidRPr="006F14C1" w:rsidRDefault="00CC60BF" w:rsidP="00CC60BF">
    <w:pPr>
      <w:spacing w:line="200" w:lineRule="exact"/>
      <w:jc w:val="center"/>
      <w:rPr>
        <w:rFonts w:ascii="Candara" w:eastAsia="Times New Roman" w:hAnsi="Candara" w:cs="Times New Roman"/>
        <w:bCs/>
        <w:i/>
        <w:color w:val="000000" w:themeColor="text1"/>
        <w:sz w:val="16"/>
        <w:szCs w:val="16"/>
        <w:lang w:eastAsia="it-IT"/>
      </w:rPr>
    </w:pPr>
    <w:r w:rsidRPr="006F14C1">
      <w:rPr>
        <w:rFonts w:ascii="Candara" w:eastAsia="Times New Roman" w:hAnsi="Candara" w:cs="Times New Roman"/>
        <w:bCs/>
        <w:i/>
        <w:color w:val="000000" w:themeColor="text1"/>
        <w:sz w:val="16"/>
        <w:szCs w:val="16"/>
        <w:lang w:eastAsia="it-IT"/>
      </w:rPr>
      <w:t>Via Alessandro Volta n. 4 - 200</w:t>
    </w:r>
    <w:r w:rsidR="00CA7AE0">
      <w:rPr>
        <w:rFonts w:ascii="Candara" w:eastAsia="Times New Roman" w:hAnsi="Candara" w:cs="Times New Roman"/>
        <w:bCs/>
        <w:i/>
        <w:color w:val="000000" w:themeColor="text1"/>
        <w:sz w:val="16"/>
        <w:szCs w:val="16"/>
        <w:lang w:eastAsia="it-IT"/>
      </w:rPr>
      <w:t>57</w:t>
    </w:r>
    <w:r w:rsidRPr="006F14C1">
      <w:rPr>
        <w:rFonts w:ascii="Candara" w:eastAsia="Times New Roman" w:hAnsi="Candara" w:cs="Times New Roman"/>
        <w:bCs/>
        <w:i/>
        <w:color w:val="000000" w:themeColor="text1"/>
        <w:sz w:val="16"/>
        <w:szCs w:val="16"/>
        <w:lang w:eastAsia="it-IT"/>
      </w:rPr>
      <w:t xml:space="preserve"> Assago (MI) - Tel 02/84.94.48.23. - Fax 02/84.93.31.47.</w:t>
    </w:r>
  </w:p>
  <w:p w14:paraId="5DA88211" w14:textId="77777777" w:rsidR="00CC60BF" w:rsidRPr="006F14C1" w:rsidRDefault="00CC60BF" w:rsidP="00CC60BF">
    <w:pPr>
      <w:spacing w:line="200" w:lineRule="exact"/>
      <w:jc w:val="center"/>
      <w:rPr>
        <w:rFonts w:ascii="Candara" w:eastAsia="Times New Roman" w:hAnsi="Candara" w:cs="Times New Roman"/>
        <w:bCs/>
        <w:i/>
        <w:color w:val="000000" w:themeColor="text1"/>
        <w:sz w:val="16"/>
        <w:szCs w:val="16"/>
        <w:lang w:eastAsia="it-IT"/>
      </w:rPr>
    </w:pPr>
    <w:r w:rsidRPr="006F14C1">
      <w:rPr>
        <w:rFonts w:ascii="Candara" w:eastAsia="Times New Roman" w:hAnsi="Candara" w:cs="Times New Roman"/>
        <w:bCs/>
        <w:i/>
        <w:color w:val="000000" w:themeColor="text1"/>
        <w:sz w:val="16"/>
        <w:szCs w:val="16"/>
        <w:lang w:eastAsia="it-IT"/>
      </w:rPr>
      <w:t xml:space="preserve">E-mail: </w:t>
    </w:r>
    <w:hyperlink r:id="rId1" w:history="1">
      <w:r w:rsidRPr="006F14C1">
        <w:rPr>
          <w:rStyle w:val="Collegamentoipertestuale"/>
          <w:rFonts w:ascii="Candara" w:eastAsia="Times New Roman" w:hAnsi="Candara" w:cs="Times New Roman"/>
          <w:bCs/>
          <w:i/>
          <w:sz w:val="16"/>
          <w:szCs w:val="16"/>
          <w:lang w:eastAsia="it-IT"/>
        </w:rPr>
        <w:t>info@pontiroloonlus.it</w:t>
      </w:r>
    </w:hyperlink>
    <w:r w:rsidRPr="006F14C1">
      <w:rPr>
        <w:rFonts w:ascii="Candara" w:eastAsia="Times New Roman" w:hAnsi="Candara" w:cs="Times New Roman"/>
        <w:bCs/>
        <w:i/>
        <w:color w:val="000000" w:themeColor="text1"/>
        <w:sz w:val="16"/>
        <w:szCs w:val="16"/>
        <w:lang w:eastAsia="it-IT"/>
      </w:rPr>
      <w:t xml:space="preserve"> - </w:t>
    </w:r>
    <w:proofErr w:type="spellStart"/>
    <w:r w:rsidRPr="006F14C1">
      <w:rPr>
        <w:rFonts w:ascii="Candara" w:eastAsia="Times New Roman" w:hAnsi="Candara" w:cs="Times New Roman"/>
        <w:bCs/>
        <w:i/>
        <w:color w:val="000000" w:themeColor="text1"/>
        <w:sz w:val="16"/>
        <w:szCs w:val="16"/>
        <w:lang w:eastAsia="it-IT"/>
      </w:rPr>
      <w:t>Pec</w:t>
    </w:r>
    <w:proofErr w:type="spellEnd"/>
    <w:r w:rsidRPr="006F14C1">
      <w:rPr>
        <w:rFonts w:ascii="Candara" w:eastAsia="Times New Roman" w:hAnsi="Candara" w:cs="Times New Roman"/>
        <w:bCs/>
        <w:i/>
        <w:color w:val="000000" w:themeColor="text1"/>
        <w:sz w:val="16"/>
        <w:szCs w:val="16"/>
        <w:lang w:eastAsia="it-IT"/>
      </w:rPr>
      <w:t xml:space="preserve">: </w:t>
    </w:r>
    <w:hyperlink r:id="rId2" w:history="1">
      <w:r w:rsidRPr="006F14C1">
        <w:rPr>
          <w:rStyle w:val="Collegamentoipertestuale"/>
          <w:rFonts w:ascii="Candara" w:eastAsia="Times New Roman" w:hAnsi="Candara" w:cs="Times New Roman"/>
          <w:bCs/>
          <w:i/>
          <w:sz w:val="16"/>
          <w:szCs w:val="16"/>
          <w:lang w:eastAsia="it-IT"/>
        </w:rPr>
        <w:t>pontiroloonlus@pec.it</w:t>
      </w:r>
    </w:hyperlink>
    <w:r w:rsidRPr="006F14C1">
      <w:rPr>
        <w:rFonts w:ascii="Candara" w:eastAsia="Times New Roman" w:hAnsi="Candara" w:cs="Times New Roman"/>
        <w:bCs/>
        <w:i/>
        <w:color w:val="000000" w:themeColor="text1"/>
        <w:sz w:val="16"/>
        <w:szCs w:val="16"/>
        <w:lang w:eastAsia="it-IT"/>
      </w:rPr>
      <w:t xml:space="preserve"> – Web: </w:t>
    </w:r>
    <w:hyperlink r:id="rId3" w:history="1">
      <w:r w:rsidRPr="006F14C1">
        <w:rPr>
          <w:rStyle w:val="Collegamentoipertestuale"/>
          <w:rFonts w:ascii="Candara" w:eastAsia="Times New Roman" w:hAnsi="Candara" w:cs="Times New Roman"/>
          <w:bCs/>
          <w:i/>
          <w:sz w:val="16"/>
          <w:szCs w:val="16"/>
          <w:lang w:eastAsia="it-IT"/>
        </w:rPr>
        <w:t>www.pontiroloonlus.it</w:t>
      </w:r>
    </w:hyperlink>
  </w:p>
  <w:p w14:paraId="5C06D418" w14:textId="496E0659" w:rsidR="00173CCA" w:rsidRDefault="00CC60BF" w:rsidP="009361F7">
    <w:pPr>
      <w:pStyle w:val="Pidipagina"/>
      <w:jc w:val="center"/>
    </w:pPr>
    <w:r w:rsidRPr="006F14C1">
      <w:rPr>
        <w:rFonts w:ascii="Candara" w:eastAsia="Times New Roman" w:hAnsi="Candara" w:cs="Times New Roman"/>
        <w:bCs/>
        <w:i/>
        <w:color w:val="000000" w:themeColor="text1"/>
        <w:sz w:val="16"/>
        <w:szCs w:val="16"/>
        <w:lang w:eastAsia="it-IT"/>
      </w:rPr>
      <w:t xml:space="preserve">Codice Fiscale: 97305410157 – Partita Iva: 04583730967 – </w:t>
    </w:r>
    <w:proofErr w:type="spellStart"/>
    <w:r w:rsidRPr="006F14C1">
      <w:rPr>
        <w:rFonts w:ascii="Candara" w:eastAsia="Times New Roman" w:hAnsi="Candara" w:cs="Times New Roman"/>
        <w:bCs/>
        <w:i/>
        <w:color w:val="000000" w:themeColor="text1"/>
        <w:sz w:val="16"/>
        <w:szCs w:val="16"/>
        <w:lang w:eastAsia="it-IT"/>
      </w:rPr>
      <w:t>Iscr</w:t>
    </w:r>
    <w:proofErr w:type="spellEnd"/>
    <w:r>
      <w:rPr>
        <w:rFonts w:ascii="Candara" w:eastAsia="Times New Roman" w:hAnsi="Candara" w:cs="Times New Roman"/>
        <w:bCs/>
        <w:i/>
        <w:color w:val="000000" w:themeColor="text1"/>
        <w:sz w:val="16"/>
        <w:szCs w:val="16"/>
        <w:lang w:eastAsia="it-IT"/>
      </w:rPr>
      <w:t xml:space="preserve">. </w:t>
    </w:r>
    <w:r w:rsidRPr="006F14C1">
      <w:rPr>
        <w:rFonts w:ascii="Candara" w:eastAsia="Times New Roman" w:hAnsi="Candara" w:cs="Times New Roman"/>
        <w:bCs/>
        <w:i/>
        <w:color w:val="000000" w:themeColor="text1"/>
        <w:sz w:val="16"/>
        <w:szCs w:val="16"/>
        <w:lang w:eastAsia="it-IT"/>
      </w:rPr>
      <w:t>Reg. Lombardia n. 1553</w:t>
    </w:r>
    <w:r>
      <w:rPr>
        <w:rFonts w:ascii="Candara" w:eastAsia="Times New Roman" w:hAnsi="Candara" w:cs="Times New Roman"/>
        <w:bCs/>
        <w:i/>
        <w:color w:val="000000" w:themeColor="text1"/>
        <w:sz w:val="16"/>
        <w:szCs w:val="16"/>
        <w:lang w:eastAsia="it-IT"/>
      </w:rPr>
      <w:t xml:space="preserve"> - </w:t>
    </w:r>
    <w:r w:rsidRPr="006F14C1">
      <w:rPr>
        <w:rFonts w:ascii="Candara" w:eastAsia="Times New Roman" w:hAnsi="Candara" w:cs="Times New Roman"/>
        <w:bCs/>
        <w:i/>
        <w:color w:val="000000" w:themeColor="text1"/>
        <w:sz w:val="16"/>
        <w:szCs w:val="16"/>
        <w:lang w:eastAsia="it-IT"/>
      </w:rPr>
      <w:t>Codice Destinatario Fatturazione Elettronica: SUBM70N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9FF9A" w14:textId="77777777" w:rsidR="00420FF7" w:rsidRDefault="00420FF7" w:rsidP="00EF2735">
      <w:r>
        <w:separator/>
      </w:r>
    </w:p>
  </w:footnote>
  <w:footnote w:type="continuationSeparator" w:id="0">
    <w:p w14:paraId="6112B2AA" w14:textId="77777777" w:rsidR="00420FF7" w:rsidRDefault="00420FF7" w:rsidP="00EF2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9A0DF" w14:textId="13203800" w:rsidR="00173CCA" w:rsidRDefault="00CC60BF" w:rsidP="006F14C1">
    <w:pPr>
      <w:pStyle w:val="Intestazione"/>
      <w:jc w:val="center"/>
    </w:pPr>
    <w:r>
      <w:rPr>
        <w:noProof/>
      </w:rPr>
      <w:drawing>
        <wp:inline distT="0" distB="0" distL="0" distR="0" wp14:anchorId="077E91BC" wp14:editId="2ACD0D00">
          <wp:extent cx="1009650" cy="527772"/>
          <wp:effectExtent l="0" t="0" r="0" b="5715"/>
          <wp:docPr id="2" name="Immagine 2" descr="contatti fondazione pontirolo on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tatti fondazione pontirolo onlus"/>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0122" t="20175" r="8895" b="19951"/>
                  <a:stretch/>
                </pic:blipFill>
                <pic:spPr bwMode="auto">
                  <a:xfrm>
                    <a:off x="0" y="0"/>
                    <a:ext cx="1025835" cy="536232"/>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16D9C"/>
    <w:multiLevelType w:val="hybridMultilevel"/>
    <w:tmpl w:val="9208D938"/>
    <w:lvl w:ilvl="0" w:tplc="E6F6FF38">
      <w:numFmt w:val="bullet"/>
      <w:lvlText w:val="-"/>
      <w:lvlJc w:val="left"/>
      <w:pPr>
        <w:tabs>
          <w:tab w:val="num" w:pos="540"/>
        </w:tabs>
        <w:ind w:left="54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BBF1A75"/>
    <w:multiLevelType w:val="hybridMultilevel"/>
    <w:tmpl w:val="86BAFA66"/>
    <w:lvl w:ilvl="0" w:tplc="E6F6FF38">
      <w:numFmt w:val="bullet"/>
      <w:lvlText w:val="-"/>
      <w:lvlJc w:val="left"/>
      <w:pPr>
        <w:tabs>
          <w:tab w:val="num" w:pos="900"/>
        </w:tabs>
        <w:ind w:left="90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447602A"/>
    <w:multiLevelType w:val="hybridMultilevel"/>
    <w:tmpl w:val="5FE41842"/>
    <w:lvl w:ilvl="0" w:tplc="04100011">
      <w:start w:val="1"/>
      <w:numFmt w:val="decimal"/>
      <w:lvlText w:val="%1)"/>
      <w:lvlJc w:val="left"/>
      <w:pPr>
        <w:ind w:left="644" w:hanging="360"/>
      </w:pPr>
    </w:lvl>
    <w:lvl w:ilvl="1" w:tplc="04100019">
      <w:start w:val="1"/>
      <w:numFmt w:val="lowerLetter"/>
      <w:lvlText w:val="%2."/>
      <w:lvlJc w:val="left"/>
      <w:pPr>
        <w:ind w:left="2008" w:hanging="360"/>
      </w:pPr>
    </w:lvl>
    <w:lvl w:ilvl="2" w:tplc="0410001B">
      <w:start w:val="1"/>
      <w:numFmt w:val="lowerRoman"/>
      <w:lvlText w:val="%3."/>
      <w:lvlJc w:val="right"/>
      <w:pPr>
        <w:ind w:left="2728" w:hanging="180"/>
      </w:pPr>
    </w:lvl>
    <w:lvl w:ilvl="3" w:tplc="0410000F">
      <w:start w:val="1"/>
      <w:numFmt w:val="decimal"/>
      <w:lvlText w:val="%4."/>
      <w:lvlJc w:val="left"/>
      <w:pPr>
        <w:ind w:left="3448" w:hanging="360"/>
      </w:pPr>
    </w:lvl>
    <w:lvl w:ilvl="4" w:tplc="04100019">
      <w:start w:val="1"/>
      <w:numFmt w:val="lowerLetter"/>
      <w:lvlText w:val="%5."/>
      <w:lvlJc w:val="left"/>
      <w:pPr>
        <w:ind w:left="4168" w:hanging="360"/>
      </w:pPr>
    </w:lvl>
    <w:lvl w:ilvl="5" w:tplc="0410001B">
      <w:start w:val="1"/>
      <w:numFmt w:val="lowerRoman"/>
      <w:lvlText w:val="%6."/>
      <w:lvlJc w:val="right"/>
      <w:pPr>
        <w:ind w:left="4888" w:hanging="180"/>
      </w:pPr>
    </w:lvl>
    <w:lvl w:ilvl="6" w:tplc="0410000F">
      <w:start w:val="1"/>
      <w:numFmt w:val="decimal"/>
      <w:lvlText w:val="%7."/>
      <w:lvlJc w:val="left"/>
      <w:pPr>
        <w:ind w:left="5608" w:hanging="360"/>
      </w:pPr>
    </w:lvl>
    <w:lvl w:ilvl="7" w:tplc="04100019">
      <w:start w:val="1"/>
      <w:numFmt w:val="lowerLetter"/>
      <w:lvlText w:val="%8."/>
      <w:lvlJc w:val="left"/>
      <w:pPr>
        <w:ind w:left="6328" w:hanging="360"/>
      </w:pPr>
    </w:lvl>
    <w:lvl w:ilvl="8" w:tplc="0410001B">
      <w:start w:val="1"/>
      <w:numFmt w:val="lowerRoman"/>
      <w:lvlText w:val="%9."/>
      <w:lvlJc w:val="right"/>
      <w:pPr>
        <w:ind w:left="7048" w:hanging="180"/>
      </w:pPr>
    </w:lvl>
  </w:abstractNum>
  <w:abstractNum w:abstractNumId="3" w15:restartNumberingAfterBreak="0">
    <w:nsid w:val="5DA12ED0"/>
    <w:multiLevelType w:val="hybridMultilevel"/>
    <w:tmpl w:val="49AA73D4"/>
    <w:lvl w:ilvl="0" w:tplc="9C74BB56">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58709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9227864">
    <w:abstractNumId w:val="1"/>
  </w:num>
  <w:num w:numId="3" w16cid:durableId="1643656814">
    <w:abstractNumId w:val="0"/>
  </w:num>
  <w:num w:numId="4" w16cid:durableId="16017953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D3C"/>
    <w:rsid w:val="0008745B"/>
    <w:rsid w:val="00094C3C"/>
    <w:rsid w:val="001248B3"/>
    <w:rsid w:val="00173CCA"/>
    <w:rsid w:val="001C33F8"/>
    <w:rsid w:val="0026523E"/>
    <w:rsid w:val="002E7E73"/>
    <w:rsid w:val="0035110C"/>
    <w:rsid w:val="00420114"/>
    <w:rsid w:val="00420FF7"/>
    <w:rsid w:val="004457F3"/>
    <w:rsid w:val="00453B25"/>
    <w:rsid w:val="00466C8A"/>
    <w:rsid w:val="004F0482"/>
    <w:rsid w:val="005617EB"/>
    <w:rsid w:val="006C10BD"/>
    <w:rsid w:val="006F14C1"/>
    <w:rsid w:val="007A5F57"/>
    <w:rsid w:val="0082446F"/>
    <w:rsid w:val="00881551"/>
    <w:rsid w:val="009361F7"/>
    <w:rsid w:val="00AA2D3C"/>
    <w:rsid w:val="00BB1BC3"/>
    <w:rsid w:val="00CA42B1"/>
    <w:rsid w:val="00CA7AE0"/>
    <w:rsid w:val="00CC60BF"/>
    <w:rsid w:val="00CD2BEF"/>
    <w:rsid w:val="00D96081"/>
    <w:rsid w:val="00E5138F"/>
    <w:rsid w:val="00EA20F7"/>
    <w:rsid w:val="00ED3FF5"/>
    <w:rsid w:val="00EF2735"/>
    <w:rsid w:val="00F301CE"/>
    <w:rsid w:val="00F50EC3"/>
    <w:rsid w:val="00F51024"/>
    <w:rsid w:val="00F66FD5"/>
    <w:rsid w:val="00FE7B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5BD71"/>
  <w15:chartTrackingRefBased/>
  <w15:docId w15:val="{5BCCC45E-5D98-4554-B8A9-EC859166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446F"/>
    <w:pPr>
      <w:spacing w:after="0" w:line="240" w:lineRule="auto"/>
    </w:pPr>
    <w:rPr>
      <w:rFonts w:ascii="Calibri"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F2735"/>
    <w:pPr>
      <w:tabs>
        <w:tab w:val="center" w:pos="4819"/>
        <w:tab w:val="right" w:pos="9638"/>
      </w:tabs>
    </w:pPr>
  </w:style>
  <w:style w:type="character" w:customStyle="1" w:styleId="IntestazioneCarattere">
    <w:name w:val="Intestazione Carattere"/>
    <w:basedOn w:val="Carpredefinitoparagrafo"/>
    <w:link w:val="Intestazione"/>
    <w:uiPriority w:val="99"/>
    <w:rsid w:val="00EF2735"/>
  </w:style>
  <w:style w:type="paragraph" w:styleId="Pidipagina">
    <w:name w:val="footer"/>
    <w:basedOn w:val="Normale"/>
    <w:link w:val="PidipaginaCarattere"/>
    <w:uiPriority w:val="99"/>
    <w:unhideWhenUsed/>
    <w:rsid w:val="00EF2735"/>
    <w:pPr>
      <w:tabs>
        <w:tab w:val="center" w:pos="4819"/>
        <w:tab w:val="right" w:pos="9638"/>
      </w:tabs>
    </w:pPr>
  </w:style>
  <w:style w:type="character" w:customStyle="1" w:styleId="PidipaginaCarattere">
    <w:name w:val="Piè di pagina Carattere"/>
    <w:basedOn w:val="Carpredefinitoparagrafo"/>
    <w:link w:val="Pidipagina"/>
    <w:uiPriority w:val="99"/>
    <w:rsid w:val="00EF2735"/>
  </w:style>
  <w:style w:type="character" w:styleId="Collegamentoipertestuale">
    <w:name w:val="Hyperlink"/>
    <w:rsid w:val="00EF2735"/>
    <w:rPr>
      <w:color w:val="0000FF"/>
      <w:u w:val="single"/>
    </w:rPr>
  </w:style>
  <w:style w:type="paragraph" w:styleId="Titolo">
    <w:name w:val="Title"/>
    <w:basedOn w:val="Normale"/>
    <w:link w:val="TitoloCarattere"/>
    <w:qFormat/>
    <w:rsid w:val="00EF2735"/>
    <w:pPr>
      <w:jc w:val="center"/>
    </w:pPr>
    <w:rPr>
      <w:rFonts w:ascii="Times New Roman" w:eastAsia="Times New Roman" w:hAnsi="Times New Roman" w:cs="Times New Roman"/>
      <w:b/>
      <w:sz w:val="24"/>
      <w:szCs w:val="20"/>
      <w:lang w:eastAsia="it-IT"/>
    </w:rPr>
  </w:style>
  <w:style w:type="character" w:customStyle="1" w:styleId="TitoloCarattere">
    <w:name w:val="Titolo Carattere"/>
    <w:basedOn w:val="Carpredefinitoparagrafo"/>
    <w:link w:val="Titolo"/>
    <w:rsid w:val="00EF2735"/>
    <w:rPr>
      <w:rFonts w:ascii="Times New Roman" w:eastAsia="Times New Roman" w:hAnsi="Times New Roman" w:cs="Times New Roman"/>
      <w:b/>
      <w:sz w:val="24"/>
      <w:szCs w:val="20"/>
      <w:lang w:eastAsia="it-IT"/>
    </w:rPr>
  </w:style>
  <w:style w:type="paragraph" w:styleId="Testofumetto">
    <w:name w:val="Balloon Text"/>
    <w:basedOn w:val="Normale"/>
    <w:link w:val="TestofumettoCarattere"/>
    <w:uiPriority w:val="99"/>
    <w:semiHidden/>
    <w:unhideWhenUsed/>
    <w:rsid w:val="0042011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20114"/>
    <w:rPr>
      <w:rFonts w:ascii="Segoe UI" w:hAnsi="Segoe UI" w:cs="Segoe UI"/>
      <w:sz w:val="18"/>
      <w:szCs w:val="18"/>
    </w:rPr>
  </w:style>
  <w:style w:type="character" w:styleId="Menzionenonrisolta">
    <w:name w:val="Unresolved Mention"/>
    <w:basedOn w:val="Carpredefinitoparagrafo"/>
    <w:uiPriority w:val="99"/>
    <w:semiHidden/>
    <w:unhideWhenUsed/>
    <w:rsid w:val="00173CCA"/>
    <w:rPr>
      <w:color w:val="605E5C"/>
      <w:shd w:val="clear" w:color="auto" w:fill="E1DFDD"/>
    </w:rPr>
  </w:style>
  <w:style w:type="paragraph" w:styleId="Paragrafoelenco">
    <w:name w:val="List Paragraph"/>
    <w:basedOn w:val="Normale"/>
    <w:uiPriority w:val="34"/>
    <w:qFormat/>
    <w:rsid w:val="0082446F"/>
    <w:pPr>
      <w:ind w:left="720"/>
    </w:pPr>
  </w:style>
  <w:style w:type="paragraph" w:customStyle="1" w:styleId="xmsolistparagraph">
    <w:name w:val="xmsolistparagraph"/>
    <w:basedOn w:val="Normale"/>
    <w:rsid w:val="0082446F"/>
    <w:pPr>
      <w:spacing w:before="100" w:beforeAutospacing="1" w:after="100" w:afterAutospacing="1"/>
    </w:pPr>
    <w:rPr>
      <w:lang w:eastAsia="it-IT"/>
    </w:rPr>
  </w:style>
  <w:style w:type="table" w:styleId="Grigliatabella">
    <w:name w:val="Table Grid"/>
    <w:basedOn w:val="Tabellanormale"/>
    <w:uiPriority w:val="39"/>
    <w:rsid w:val="0082446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5617EB"/>
    <w:pPr>
      <w:spacing w:after="120"/>
    </w:pPr>
  </w:style>
  <w:style w:type="character" w:customStyle="1" w:styleId="CorpotestoCarattere">
    <w:name w:val="Corpo testo Carattere"/>
    <w:basedOn w:val="Carpredefinitoparagrafo"/>
    <w:link w:val="Corpotesto"/>
    <w:uiPriority w:val="99"/>
    <w:rsid w:val="005617EB"/>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116582">
      <w:bodyDiv w:val="1"/>
      <w:marLeft w:val="0"/>
      <w:marRight w:val="0"/>
      <w:marTop w:val="0"/>
      <w:marBottom w:val="0"/>
      <w:divBdr>
        <w:top w:val="none" w:sz="0" w:space="0" w:color="auto"/>
        <w:left w:val="none" w:sz="0" w:space="0" w:color="auto"/>
        <w:bottom w:val="none" w:sz="0" w:space="0" w:color="auto"/>
        <w:right w:val="none" w:sz="0" w:space="0" w:color="auto"/>
      </w:divBdr>
    </w:div>
    <w:div w:id="744765976">
      <w:bodyDiv w:val="1"/>
      <w:marLeft w:val="0"/>
      <w:marRight w:val="0"/>
      <w:marTop w:val="0"/>
      <w:marBottom w:val="0"/>
      <w:divBdr>
        <w:top w:val="none" w:sz="0" w:space="0" w:color="auto"/>
        <w:left w:val="none" w:sz="0" w:space="0" w:color="auto"/>
        <w:bottom w:val="none" w:sz="0" w:space="0" w:color="auto"/>
        <w:right w:val="none" w:sz="0" w:space="0" w:color="auto"/>
      </w:divBdr>
    </w:div>
    <w:div w:id="1876311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pontiroloonlus.it" TargetMode="External"/><Relationship Id="rId2" Type="http://schemas.openxmlformats.org/officeDocument/2006/relationships/hyperlink" Target="mailto:pontiroloonlus@pec.it" TargetMode="External"/><Relationship Id="rId1" Type="http://schemas.openxmlformats.org/officeDocument/2006/relationships/hyperlink" Target="mailto:info@pontiroloonlus.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613A1BFA3DB9D4CACE3FBCB587087F0" ma:contentTypeVersion="16" ma:contentTypeDescription="Creare un nuovo documento." ma:contentTypeScope="" ma:versionID="6b81699dfdc19c54f9c653d92d25118a">
  <xsd:schema xmlns:xsd="http://www.w3.org/2001/XMLSchema" xmlns:xs="http://www.w3.org/2001/XMLSchema" xmlns:p="http://schemas.microsoft.com/office/2006/metadata/properties" xmlns:ns2="7b12efb0-8660-447e-a8ce-521e4f82ef91" xmlns:ns3="19d1593f-9cde-4ced-88d9-a5db9b6d7142" targetNamespace="http://schemas.microsoft.com/office/2006/metadata/properties" ma:root="true" ma:fieldsID="1d37359e982562eb9489de25bba58a83" ns2:_="" ns3:_="">
    <xsd:import namespace="7b12efb0-8660-447e-a8ce-521e4f82ef91"/>
    <xsd:import namespace="19d1593f-9cde-4ced-88d9-a5db9b6d714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12efb0-8660-447e-a8ce-521e4f82ef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98fb0e24-418d-465a-8975-bb6c93e1840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d1593f-9cde-4ced-88d9-a5db9b6d714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77bec4b-3945-4eda-ac1a-998889edce1f}" ma:internalName="TaxCatchAll" ma:showField="CatchAllData" ma:web="19d1593f-9cde-4ced-88d9-a5db9b6d714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d1593f-9cde-4ced-88d9-a5db9b6d7142" xsi:nil="true"/>
    <lcf76f155ced4ddcb4097134ff3c332f xmlns="7b12efb0-8660-447e-a8ce-521e4f82ef9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DBEED-7706-4E98-B30B-4D1E40D97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12efb0-8660-447e-a8ce-521e4f82ef91"/>
    <ds:schemaRef ds:uri="19d1593f-9cde-4ced-88d9-a5db9b6d71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65C8A1-0004-4C98-8DDB-8545E2A25FE5}">
  <ds:schemaRefs>
    <ds:schemaRef ds:uri="http://schemas.microsoft.com/sharepoint/v3/contenttype/forms"/>
  </ds:schemaRefs>
</ds:datastoreItem>
</file>

<file path=customXml/itemProps3.xml><?xml version="1.0" encoding="utf-8"?>
<ds:datastoreItem xmlns:ds="http://schemas.openxmlformats.org/officeDocument/2006/customXml" ds:itemID="{210AD7AB-8D36-4B33-8F16-673E44C18F67}">
  <ds:schemaRefs>
    <ds:schemaRef ds:uri="http://schemas.microsoft.com/office/2006/metadata/properties"/>
    <ds:schemaRef ds:uri="http://schemas.microsoft.com/office/infopath/2007/PartnerControls"/>
    <ds:schemaRef ds:uri="19d1593f-9cde-4ced-88d9-a5db9b6d7142"/>
    <ds:schemaRef ds:uri="7b12efb0-8660-447e-a8ce-521e4f82ef91"/>
  </ds:schemaRefs>
</ds:datastoreItem>
</file>

<file path=customXml/itemProps4.xml><?xml version="1.0" encoding="utf-8"?>
<ds:datastoreItem xmlns:ds="http://schemas.openxmlformats.org/officeDocument/2006/customXml" ds:itemID="{3EA0ACBC-4ED1-4F69-B5E3-E1FA126FD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1523</Words>
  <Characters>8682</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Cancellaro</dc:creator>
  <cp:keywords/>
  <dc:description/>
  <cp:lastModifiedBy>Sara Losavio</cp:lastModifiedBy>
  <cp:revision>7</cp:revision>
  <cp:lastPrinted>2023-03-16T14:37:00Z</cp:lastPrinted>
  <dcterms:created xsi:type="dcterms:W3CDTF">2023-03-16T14:23:00Z</dcterms:created>
  <dcterms:modified xsi:type="dcterms:W3CDTF">2023-03-17T11:03:00Z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0x010100A613A1BFA3DB9D4CACE3FBCB587087F0</vt:lpwstr>
  </property>
</Properties>
</file>